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left"/>
        <w:rPr>
          <w:rFonts w:hint="eastAsia" w:ascii="黑体" w:hAnsi="黑体" w:eastAsia="黑体" w:cs="黑体"/>
          <w:sz w:val="36"/>
          <w:szCs w:val="36"/>
        </w:rPr>
      </w:pPr>
      <w:r>
        <w:rPr>
          <w:rFonts w:hint="eastAsia" w:ascii="黑体" w:hAnsi="黑体" w:eastAsia="黑体" w:cs="黑体"/>
          <w:sz w:val="36"/>
          <w:szCs w:val="36"/>
        </w:rPr>
        <w:t>附件1</w:t>
      </w:r>
    </w:p>
    <w:p>
      <w:pPr>
        <w:spacing w:line="360" w:lineRule="auto"/>
        <w:rPr>
          <w:rFonts w:ascii="STFangsong" w:hAnsi="STFangsong" w:eastAsia="STFangsong"/>
          <w:sz w:val="44"/>
          <w:szCs w:val="44"/>
        </w:rPr>
      </w:pPr>
    </w:p>
    <w:p>
      <w:pPr>
        <w:spacing w:line="276" w:lineRule="auto"/>
        <w:jc w:val="center"/>
        <w:rPr>
          <w:rFonts w:hint="eastAsia" w:ascii="黑体" w:hAnsi="黑体" w:eastAsia="黑体" w:cs="黑体"/>
          <w:sz w:val="36"/>
          <w:szCs w:val="36"/>
        </w:rPr>
      </w:pPr>
      <w:r>
        <w:rPr>
          <w:rFonts w:hint="eastAsia" w:ascii="黑体" w:hAnsi="黑体" w:eastAsia="黑体" w:cs="黑体"/>
          <w:sz w:val="36"/>
          <w:szCs w:val="36"/>
          <w:lang w:val="en-US" w:eastAsia="zh-CN"/>
        </w:rPr>
        <w:t>驻荷兰使馆</w:t>
      </w:r>
      <w:r>
        <w:rPr>
          <w:rFonts w:hint="eastAsia" w:ascii="黑体" w:hAnsi="黑体" w:eastAsia="黑体" w:cs="黑体"/>
          <w:sz w:val="36"/>
          <w:szCs w:val="36"/>
        </w:rPr>
        <w:t>海外远程视频公证办证须知</w:t>
      </w:r>
    </w:p>
    <w:p>
      <w:pPr>
        <w:spacing w:line="360" w:lineRule="auto"/>
        <w:rPr>
          <w:rFonts w:ascii="STFangsong" w:hAnsi="STFangsong" w:eastAsia="STFangsong"/>
        </w:rPr>
      </w:pPr>
    </w:p>
    <w:p>
      <w:pPr>
        <w:spacing w:line="360" w:lineRule="auto"/>
        <w:rPr>
          <w:rFonts w:ascii="STFangsong" w:hAnsi="STFangsong" w:eastAsia="STFangsong"/>
        </w:rPr>
      </w:pPr>
    </w:p>
    <w:p>
      <w:pPr>
        <w:spacing w:line="360" w:lineRule="auto"/>
        <w:rPr>
          <w:rFonts w:hint="eastAsia" w:ascii="仿宋" w:hAnsi="仿宋" w:eastAsia="仿宋" w:cs="仿宋"/>
          <w:sz w:val="32"/>
          <w:szCs w:val="32"/>
        </w:rPr>
      </w:pPr>
      <w:r>
        <w:rPr>
          <w:rFonts w:ascii="STFangsong" w:hAnsi="STFangsong" w:eastAsia="STFangsong" w:cs="楷体"/>
          <w:sz w:val="32"/>
          <w:szCs w:val="32"/>
        </w:rPr>
        <w:t xml:space="preserve">    </w:t>
      </w:r>
      <w:r>
        <w:rPr>
          <w:rFonts w:hint="eastAsia" w:ascii="仿宋" w:hAnsi="仿宋" w:eastAsia="仿宋" w:cs="仿宋"/>
          <w:sz w:val="32"/>
          <w:szCs w:val="32"/>
        </w:rPr>
        <w:t>一、基本原则</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lang w:val="en-US" w:eastAsia="zh-CN"/>
        </w:rPr>
        <w:t>驻荷兰使馆</w:t>
      </w:r>
      <w:r>
        <w:rPr>
          <w:rFonts w:hint="eastAsia" w:ascii="仿宋" w:hAnsi="仿宋" w:eastAsia="仿宋" w:cs="仿宋"/>
          <w:sz w:val="32"/>
          <w:szCs w:val="32"/>
        </w:rPr>
        <w:t>坚持“以人民为中心”的发展思想，遵循“稳妥务实、循序渐进、真实合法”的基本原则，尊重公证当事人意愿和实际需求，严格依据公证法律法规和相关规定办理公证事项，保证远程视频公证工作有序进行。</w:t>
      </w:r>
    </w:p>
    <w:p>
      <w:pPr>
        <w:numPr>
          <w:ilvl w:val="0"/>
          <w:numId w:val="1"/>
        </w:numPr>
        <w:spacing w:line="360" w:lineRule="auto"/>
        <w:ind w:left="640" w:leftChars="0" w:firstLine="0" w:firstLineChars="0"/>
        <w:rPr>
          <w:rFonts w:hint="eastAsia" w:ascii="仿宋" w:hAnsi="仿宋" w:eastAsia="仿宋" w:cs="仿宋"/>
          <w:sz w:val="32"/>
          <w:szCs w:val="32"/>
        </w:rPr>
      </w:pPr>
      <w:r>
        <w:rPr>
          <w:rFonts w:hint="eastAsia" w:ascii="仿宋" w:hAnsi="仿宋" w:eastAsia="仿宋" w:cs="仿宋"/>
          <w:sz w:val="32"/>
          <w:szCs w:val="32"/>
        </w:rPr>
        <w:t>适用范围及条件</w:t>
      </w:r>
    </w:p>
    <w:p>
      <w:pPr>
        <w:numPr>
          <w:ilvl w:val="0"/>
          <w:numId w:val="0"/>
        </w:numPr>
        <w:spacing w:line="36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（一）当事人应为具有中华人民共和国国籍的大陆地区居民，并在荷兰长期居住（指已在荷兰连续停留达180天，或已获得荷兰永久、长期居留身份证件，或工作、学习等长期签证的情形）。</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（二）公证书须在国内使用，公证事项系我馆无法办理的，且当事人自愿选择海外远程视频公证。</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可办理海外远程视频公证的事项包括：办理部分事实不清的声明、部分委托（包括涉房产、股权、继承等重大财产类事务）、婚姻状况、国籍、姓名、出生、死亡、亲属关系、无犯罪记录、经历、学历、职业资格证书、印鉴属实、文本相符、证书（执照）公证等。最终是否予以办理由国内公证机构决定。</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（四）当事人申请办理海外远程视频公证，可以向当事人国内住所地、经常居住地、行为地、事实发生地的公证机构提出。涉及不动产的公证，应按照《公证法》第二十五条第二款规定办理。</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（五）不违反相关法律法规及其他禁止性规定。</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有下列情形之一的，公证机构不予办理海外远程视频公证：</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w:t>
      </w:r>
      <w:r>
        <w:rPr>
          <w:rFonts w:hint="eastAsia" w:ascii="仿宋" w:hAnsi="仿宋" w:eastAsia="仿宋" w:cs="仿宋"/>
          <w:sz w:val="32"/>
          <w:szCs w:val="32"/>
        </w:rPr>
        <w:t>无民事行为能力人或者限制民事行为能力人没有监护人代理申请办理海外远程视频公证的；</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当事人与申请公证的事项没有利害关系的；</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当事人之间对申请海外远程视频公证的事项有争议的；</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4、</w:t>
      </w:r>
      <w:r>
        <w:rPr>
          <w:rFonts w:hint="eastAsia" w:ascii="仿宋" w:hAnsi="仿宋" w:eastAsia="仿宋" w:cs="仿宋"/>
          <w:sz w:val="32"/>
          <w:szCs w:val="32"/>
        </w:rPr>
        <w:t>当事人虚构、隐瞒事实，或者提供虚假证明材料的；</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当事人提供的证明材料不充分又无法补充，或者拒绝补充证明材料的；</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6、</w:t>
      </w:r>
      <w:r>
        <w:rPr>
          <w:rFonts w:hint="eastAsia" w:ascii="仿宋" w:hAnsi="仿宋" w:eastAsia="仿宋" w:cs="仿宋"/>
          <w:sz w:val="32"/>
          <w:szCs w:val="32"/>
        </w:rPr>
        <w:t>申请海外远程视频公证的事项不真实、不合法的；</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7、</w:t>
      </w:r>
      <w:r>
        <w:rPr>
          <w:rFonts w:hint="eastAsia" w:ascii="仿宋" w:hAnsi="仿宋" w:eastAsia="仿宋" w:cs="仿宋"/>
          <w:sz w:val="32"/>
          <w:szCs w:val="32"/>
        </w:rPr>
        <w:t>申请海外远程视频公证的事项违背社会公德的；</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8、</w:t>
      </w:r>
      <w:r>
        <w:rPr>
          <w:rFonts w:hint="eastAsia" w:ascii="仿宋" w:hAnsi="仿宋" w:eastAsia="仿宋" w:cs="仿宋"/>
          <w:sz w:val="32"/>
          <w:szCs w:val="32"/>
        </w:rPr>
        <w:t>当事人拒绝按规定交纳公证费的；</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9、</w:t>
      </w:r>
      <w:r>
        <w:rPr>
          <w:rFonts w:hint="eastAsia" w:ascii="仿宋" w:hAnsi="仿宋" w:eastAsia="仿宋" w:cs="仿宋"/>
          <w:sz w:val="32"/>
          <w:szCs w:val="32"/>
        </w:rPr>
        <w:t>其他不适合办理海外远程视频公证的情形。</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三</w:t>
      </w:r>
      <w:r>
        <w:rPr>
          <w:rFonts w:hint="eastAsia" w:ascii="仿宋" w:hAnsi="仿宋" w:eastAsia="仿宋" w:cs="仿宋"/>
          <w:sz w:val="32"/>
          <w:szCs w:val="32"/>
        </w:rPr>
        <w:t>、公证流程</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（一）当事人向公证机构提出公证申请</w:t>
      </w:r>
      <w:r>
        <w:rPr>
          <w:rFonts w:hint="eastAsia" w:ascii="仿宋" w:hAnsi="仿宋" w:eastAsia="仿宋" w:cs="仿宋"/>
          <w:sz w:val="32"/>
          <w:szCs w:val="32"/>
          <w:lang w:eastAsia="zh-CN"/>
        </w:rPr>
        <w:t>，</w:t>
      </w:r>
      <w:r>
        <w:rPr>
          <w:rFonts w:hint="eastAsia" w:ascii="仿宋" w:hAnsi="仿宋" w:eastAsia="仿宋" w:cs="仿宋"/>
          <w:sz w:val="32"/>
          <w:szCs w:val="32"/>
        </w:rPr>
        <w:t>公证机构经审核决定受理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使馆</w:t>
      </w:r>
      <w:r>
        <w:rPr>
          <w:rFonts w:hint="eastAsia" w:ascii="仿宋" w:hAnsi="仿宋" w:eastAsia="仿宋" w:cs="仿宋"/>
          <w:sz w:val="32"/>
          <w:szCs w:val="32"/>
        </w:rPr>
        <w:t>事先核查当事人的信息，确认可予办理后，与当事人、公证机构共同商定办理时间。当事人须本人前往</w:t>
      </w:r>
      <w:r>
        <w:rPr>
          <w:rFonts w:hint="eastAsia" w:ascii="仿宋" w:hAnsi="仿宋" w:eastAsia="仿宋" w:cs="仿宋"/>
          <w:sz w:val="32"/>
          <w:szCs w:val="32"/>
          <w:lang w:val="en-US" w:eastAsia="zh-CN"/>
        </w:rPr>
        <w:t>使馆</w:t>
      </w:r>
      <w:r>
        <w:rPr>
          <w:rFonts w:hint="eastAsia" w:ascii="仿宋" w:hAnsi="仿宋" w:eastAsia="仿宋" w:cs="仿宋"/>
          <w:sz w:val="32"/>
          <w:szCs w:val="32"/>
        </w:rPr>
        <w:t>现场完成公证程序。当事人需承诺知晓海外远程视频公证的有关规定和注意事项，并愿承担由此引发的一切法律责任和后果，同时遵守</w:t>
      </w:r>
      <w:r>
        <w:rPr>
          <w:rFonts w:hint="eastAsia" w:ascii="仿宋" w:hAnsi="仿宋" w:eastAsia="仿宋" w:cs="仿宋"/>
          <w:sz w:val="32"/>
          <w:szCs w:val="32"/>
          <w:lang w:val="en-US" w:eastAsia="zh-CN"/>
        </w:rPr>
        <w:t>使馆</w:t>
      </w:r>
      <w:r>
        <w:rPr>
          <w:rFonts w:hint="eastAsia" w:ascii="仿宋" w:hAnsi="仿宋" w:eastAsia="仿宋" w:cs="仿宋"/>
          <w:sz w:val="32"/>
          <w:szCs w:val="32"/>
        </w:rPr>
        <w:t>的防疫规定。</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（二）当事人</w:t>
      </w:r>
      <w:r>
        <w:rPr>
          <w:rFonts w:hint="eastAsia" w:ascii="仿宋" w:hAnsi="仿宋" w:eastAsia="仿宋" w:cs="仿宋"/>
          <w:sz w:val="32"/>
          <w:szCs w:val="32"/>
          <w:lang w:val="en-US" w:eastAsia="zh-CN"/>
        </w:rPr>
        <w:t>到达</w:t>
      </w:r>
      <w:r>
        <w:rPr>
          <w:rFonts w:hint="eastAsia" w:ascii="仿宋" w:hAnsi="仿宋" w:eastAsia="仿宋" w:cs="仿宋"/>
          <w:sz w:val="32"/>
          <w:szCs w:val="32"/>
        </w:rPr>
        <w:t>现场后，应提供本人合法有效身份证件。</w:t>
      </w:r>
      <w:r>
        <w:rPr>
          <w:rFonts w:hint="eastAsia" w:ascii="仿宋" w:hAnsi="仿宋" w:eastAsia="仿宋" w:cs="仿宋"/>
          <w:sz w:val="32"/>
          <w:szCs w:val="32"/>
          <w:lang w:val="en-US" w:eastAsia="zh-CN"/>
        </w:rPr>
        <w:t>使馆领事干部</w:t>
      </w:r>
      <w:r>
        <w:rPr>
          <w:rFonts w:hint="eastAsia" w:ascii="仿宋" w:hAnsi="仿宋" w:eastAsia="仿宋" w:cs="仿宋"/>
          <w:sz w:val="32"/>
          <w:szCs w:val="32"/>
        </w:rPr>
        <w:t>核对当事人身份，请其仔细阅读《海外远程视频公证办证须知》并签署《海外远程视频公证权责告知书》，明确相关权责和</w:t>
      </w:r>
      <w:r>
        <w:rPr>
          <w:rFonts w:hint="eastAsia" w:ascii="仿宋" w:hAnsi="仿宋" w:eastAsia="仿宋" w:cs="仿宋"/>
          <w:sz w:val="32"/>
          <w:szCs w:val="32"/>
          <w:lang w:val="en-US" w:eastAsia="zh-CN"/>
        </w:rPr>
        <w:t>使馆</w:t>
      </w:r>
      <w:r>
        <w:rPr>
          <w:rFonts w:hint="eastAsia" w:ascii="仿宋" w:hAnsi="仿宋" w:eastAsia="仿宋" w:cs="仿宋"/>
          <w:sz w:val="32"/>
          <w:szCs w:val="32"/>
        </w:rPr>
        <w:t>免责条款后，协助当事人与公证员视频连线。</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三）视频公证开始后，当事人按照公证员的指导完成公证程序。公证全程以公证员为主导，当事人根据公证员要求，亲自操作系统，远程回答提问，在线完成办理。领事干部全程在场，协助公证员见证当事人自愿办理公证，并协助见证其现场（电子）签名等。</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（四）视频公证结束后，当事人直接向公证机构交纳公证费（公证费由国内公证机构按照当地公证收费标准收取），与公证机构商定取件方式、进度查询等事项。如公证机构需当事人提交办理公证书面材料等，由</w:t>
      </w:r>
      <w:r>
        <w:rPr>
          <w:rFonts w:hint="eastAsia" w:ascii="仿宋" w:hAnsi="仿宋" w:eastAsia="仿宋" w:cs="仿宋"/>
          <w:sz w:val="32"/>
          <w:szCs w:val="32"/>
          <w:lang w:val="en-US" w:eastAsia="zh-CN"/>
        </w:rPr>
        <w:t>使馆</w:t>
      </w:r>
      <w:r>
        <w:rPr>
          <w:rFonts w:hint="eastAsia" w:ascii="仿宋" w:hAnsi="仿宋" w:eastAsia="仿宋" w:cs="仿宋"/>
          <w:sz w:val="32"/>
          <w:szCs w:val="32"/>
        </w:rPr>
        <w:t>协助以当事人名义代向国内邮寄，并请当事人签署邮寄承诺书，邮寄费由当事人承担。当事人可根据邮寄承运部门有关邮寄过程中发生材料丢失、损毁等赔偿条款自愿担保，如发生纠纷，应由当事人自行与承运部门协商解决。</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四</w:t>
      </w:r>
      <w:r>
        <w:rPr>
          <w:rFonts w:hint="eastAsia" w:ascii="仿宋" w:hAnsi="仿宋" w:eastAsia="仿宋" w:cs="仿宋"/>
          <w:sz w:val="32"/>
          <w:szCs w:val="32"/>
        </w:rPr>
        <w:t>、疫情防控</w:t>
      </w:r>
    </w:p>
    <w:p>
      <w:pPr>
        <w:spacing w:line="360" w:lineRule="auto"/>
        <w:rPr>
          <w:rFonts w:hint="eastAsia" w:ascii="仿宋" w:hAnsi="仿宋" w:eastAsia="仿宋" w:cs="仿宋"/>
        </w:rPr>
      </w:pPr>
      <w:r>
        <w:rPr>
          <w:rFonts w:hint="eastAsia" w:ascii="仿宋" w:hAnsi="仿宋" w:eastAsia="仿宋" w:cs="仿宋"/>
          <w:sz w:val="32"/>
          <w:szCs w:val="32"/>
        </w:rPr>
        <w:t xml:space="preserve">    视频公证过程中，现场参与人员须做好防护，保持安全距离。</w:t>
      </w:r>
      <w:r>
        <w:rPr>
          <w:rFonts w:hint="eastAsia" w:ascii="仿宋" w:hAnsi="仿宋" w:eastAsia="仿宋" w:cs="仿宋"/>
          <w:sz w:val="32"/>
          <w:szCs w:val="32"/>
          <w:lang w:val="en-US" w:eastAsia="zh-CN"/>
        </w:rPr>
        <w:t>当事人提前提交健康情况及涉疫情况书面申报（如有无发热症状、有无与已感染人员接触史等）或核酸检测证明等，</w:t>
      </w:r>
      <w:r>
        <w:rPr>
          <w:rFonts w:hint="eastAsia" w:ascii="仿宋" w:hAnsi="仿宋" w:eastAsia="仿宋" w:cs="仿宋"/>
          <w:sz w:val="32"/>
          <w:szCs w:val="32"/>
        </w:rPr>
        <w:t>严格遵守防疫规定，当日进行体温检测等，排除涉疫风险。</w:t>
      </w:r>
      <w:bookmarkStart w:id="0" w:name="_GoBack"/>
      <w:bookmarkEnd w:id="0"/>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TFangsong">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A500C3"/>
    <w:multiLevelType w:val="singleLevel"/>
    <w:tmpl w:val="E4A500C3"/>
    <w:lvl w:ilvl="0" w:tentative="0">
      <w:start w:val="2"/>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46"/>
    <w:rsid w:val="00047ADC"/>
    <w:rsid w:val="003A2AF7"/>
    <w:rsid w:val="0061332B"/>
    <w:rsid w:val="006E2045"/>
    <w:rsid w:val="0079234E"/>
    <w:rsid w:val="009459C5"/>
    <w:rsid w:val="00D20777"/>
    <w:rsid w:val="00D87A46"/>
    <w:rsid w:val="00F370CC"/>
    <w:rsid w:val="00F65AAE"/>
    <w:rsid w:val="00FB2626"/>
    <w:rsid w:val="01F060D2"/>
    <w:rsid w:val="24170270"/>
    <w:rsid w:val="3B1A5BB8"/>
    <w:rsid w:val="46A812E5"/>
    <w:rsid w:val="7B0225C1"/>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513"/>
        <w:tab w:val="right" w:pos="9026"/>
      </w:tabs>
    </w:pPr>
  </w:style>
  <w:style w:type="paragraph" w:styleId="3">
    <w:name w:val="header"/>
    <w:basedOn w:val="1"/>
    <w:link w:val="6"/>
    <w:unhideWhenUsed/>
    <w:uiPriority w:val="99"/>
    <w:pPr>
      <w:tabs>
        <w:tab w:val="center" w:pos="4513"/>
        <w:tab w:val="right" w:pos="9026"/>
      </w:tabs>
    </w:pPr>
  </w:style>
  <w:style w:type="character" w:customStyle="1" w:styleId="6">
    <w:name w:val="页眉 字符"/>
    <w:basedOn w:val="5"/>
    <w:link w:val="3"/>
    <w:qFormat/>
    <w:uiPriority w:val="99"/>
  </w:style>
  <w:style w:type="character" w:customStyle="1" w:styleId="7">
    <w:name w:val="页脚 字符"/>
    <w:basedOn w:val="5"/>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344</Words>
  <Characters>1962</Characters>
  <Lines>16</Lines>
  <Paragraphs>4</Paragraphs>
  <TotalTime>181</TotalTime>
  <ScaleCrop>false</ScaleCrop>
  <LinksUpToDate>false</LinksUpToDate>
  <CharactersWithSpaces>2302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2022-05-17T14:12:00Z</dcterms:created>
  <dc:creator>Admin</dc:creator>
  <cp:lastModifiedBy>zhuwaidiannao</cp:lastModifiedBy>
  <cp:lastPrinted>2022-11-14T14:12:38Z</cp:lastPrinted>
  <dcterms:modified xsi:type="dcterms:W3CDTF">2022-11-14T14:16:07Z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